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D7" w:rsidRPr="00045FD7" w:rsidRDefault="00045FD7" w:rsidP="00045FD7">
      <w:pPr>
        <w:jc w:val="center"/>
        <w:rPr>
          <w:rFonts w:ascii="Times New Roman" w:hAnsi="Times New Roman"/>
          <w:sz w:val="32"/>
          <w:szCs w:val="25"/>
        </w:rPr>
      </w:pPr>
      <w:r w:rsidRPr="00045FD7">
        <w:rPr>
          <w:rFonts w:ascii="Times New Roman" w:hAnsi="Times New Roman"/>
          <w:sz w:val="32"/>
          <w:szCs w:val="25"/>
        </w:rPr>
        <w:t xml:space="preserve">Обучение проводится в </w:t>
      </w:r>
      <w:r w:rsidR="00C923DE" w:rsidRPr="00045FD7">
        <w:rPr>
          <w:rFonts w:ascii="Times New Roman" w:hAnsi="Times New Roman"/>
          <w:sz w:val="32"/>
          <w:szCs w:val="25"/>
        </w:rPr>
        <w:t xml:space="preserve">связи с вступлением в силу </w:t>
      </w:r>
      <w:r>
        <w:rPr>
          <w:rFonts w:ascii="Times New Roman" w:hAnsi="Times New Roman"/>
          <w:sz w:val="32"/>
          <w:szCs w:val="25"/>
        </w:rPr>
        <w:br/>
      </w:r>
      <w:r w:rsidR="00C923DE" w:rsidRPr="00045FD7">
        <w:rPr>
          <w:rFonts w:ascii="Times New Roman" w:hAnsi="Times New Roman"/>
          <w:b/>
          <w:sz w:val="32"/>
          <w:szCs w:val="25"/>
        </w:rPr>
        <w:t>масштабных поправок в Закон № 44-ФЗ</w:t>
      </w:r>
    </w:p>
    <w:p w:rsidR="00C923DE" w:rsidRPr="00045FD7" w:rsidRDefault="00C923DE" w:rsidP="00045FD7">
      <w:pPr>
        <w:jc w:val="center"/>
        <w:rPr>
          <w:rFonts w:ascii="Times New Roman" w:hAnsi="Times New Roman"/>
          <w:sz w:val="32"/>
          <w:szCs w:val="25"/>
        </w:rPr>
      </w:pPr>
      <w:r w:rsidRPr="00045FD7">
        <w:rPr>
          <w:rFonts w:ascii="Times New Roman" w:hAnsi="Times New Roman"/>
          <w:sz w:val="32"/>
          <w:szCs w:val="25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A846BF" w:rsidRDefault="00A846BF" w:rsidP="0021111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926A7" w:rsidRPr="00045FD7" w:rsidRDefault="00C926A7" w:rsidP="00045FD7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>В ходе обучения будут рассмотрены вопросы, связанные с последними нововведениями в сфере государственного регулирования контрактной системы:</w:t>
      </w:r>
    </w:p>
    <w:p w:rsidR="0021111E" w:rsidRPr="00045FD7" w:rsidRDefault="0021111E" w:rsidP="00045FD7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>Ключевые изменения Федерального закона от 05 апреля 2013 г. № 44-</w:t>
      </w:r>
      <w:proofErr w:type="gramStart"/>
      <w:r w:rsidRPr="00045FD7">
        <w:rPr>
          <w:rFonts w:ascii="Times New Roman" w:hAnsi="Times New Roman"/>
          <w:sz w:val="28"/>
          <w:szCs w:val="25"/>
        </w:rPr>
        <w:t>ФЗ  в</w:t>
      </w:r>
      <w:proofErr w:type="gramEnd"/>
      <w:r w:rsidRPr="00045FD7">
        <w:rPr>
          <w:rFonts w:ascii="Times New Roman" w:hAnsi="Times New Roman"/>
          <w:sz w:val="28"/>
          <w:szCs w:val="25"/>
        </w:rPr>
        <w:t xml:space="preserve"> соответствии с Федеральными законами от 29.12.2017 № 475-ФЗ, от 31.12.2017 № 503-ФЗ, от 31.12.2017 № 504-ФЗ, от 31.12.2017 № 506-ФЗ, от 23.04.18 № 108-ФЗ.</w:t>
      </w:r>
    </w:p>
    <w:p w:rsidR="0021111E" w:rsidRPr="00045FD7" w:rsidRDefault="0021111E" w:rsidP="00045FD7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>Нововведения в Уголовный кодекс РФ в части уголовной ответственности за злоупотребления в сфере закупок товаров, работ, услуг по Закону № 44-ФЗ и за подкуп работников контрактных служб.</w:t>
      </w:r>
    </w:p>
    <w:p w:rsidR="0021111E" w:rsidRPr="00045FD7" w:rsidRDefault="0021111E" w:rsidP="00045FD7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>Отдельные аспекты планирования закупок и обоснования начальной (максимальной) цены контракта. Нововведени</w:t>
      </w:r>
      <w:bookmarkStart w:id="0" w:name="_GoBack"/>
      <w:bookmarkEnd w:id="0"/>
      <w:r w:rsidRPr="00045FD7">
        <w:rPr>
          <w:rFonts w:ascii="Times New Roman" w:hAnsi="Times New Roman"/>
          <w:sz w:val="28"/>
          <w:szCs w:val="25"/>
        </w:rPr>
        <w:t>я в Правила использования каталога товаров, работ, услуг для обеспечения государственных и муниципальных нужд.</w:t>
      </w:r>
    </w:p>
    <w:p w:rsidR="0021111E" w:rsidRPr="00045FD7" w:rsidRDefault="0021111E" w:rsidP="00045FD7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 xml:space="preserve">Нововведения в правилах описания объекта закупки. </w:t>
      </w:r>
    </w:p>
    <w:p w:rsidR="0021111E" w:rsidRPr="00045FD7" w:rsidRDefault="0021111E" w:rsidP="00045FD7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>Особенности применения запретов, ограничений и условий допуска продукции, происходящей из иностранных государств.</w:t>
      </w:r>
    </w:p>
    <w:p w:rsidR="0021111E" w:rsidRPr="00045FD7" w:rsidRDefault="0021111E" w:rsidP="00045FD7">
      <w:pPr>
        <w:pStyle w:val="a6"/>
        <w:numPr>
          <w:ilvl w:val="0"/>
          <w:numId w:val="1"/>
        </w:numPr>
        <w:shd w:val="clear" w:color="auto" w:fill="FFFFFF"/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45FD7">
        <w:rPr>
          <w:rFonts w:ascii="Times New Roman" w:eastAsia="Times New Roman" w:hAnsi="Times New Roman"/>
          <w:sz w:val="28"/>
          <w:szCs w:val="25"/>
          <w:lang w:eastAsia="ru-RU"/>
        </w:rPr>
        <w:t>Корректировка перечня товаров, работ и услуг, которые заказчик обязан закупать через электронный аукцион.</w:t>
      </w:r>
    </w:p>
    <w:p w:rsidR="0021111E" w:rsidRPr="00045FD7" w:rsidRDefault="0021111E" w:rsidP="00045FD7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>Заключение, исполнение, изменение и расторжение контрактов, внесение сведений о контрактах в единую информационную систему с учетом нововведений в нормативно-правовом регулировании контрактной системы. Расширение перечня случаев, в которых при заключении контракта указываются формула цены и ее максимальное значение.</w:t>
      </w:r>
    </w:p>
    <w:p w:rsidR="0021111E" w:rsidRPr="00045FD7" w:rsidRDefault="0021111E" w:rsidP="00045FD7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>Новые требования к банковским гарантиям, используемым в качестве обеспечения заявок и исполнения контрактов.</w:t>
      </w:r>
    </w:p>
    <w:p w:rsidR="0021111E" w:rsidRPr="00045FD7" w:rsidRDefault="00A846BF" w:rsidP="00045FD7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/>
          <w:sz w:val="28"/>
          <w:szCs w:val="25"/>
        </w:rPr>
      </w:pPr>
      <w:r w:rsidRPr="00045FD7">
        <w:rPr>
          <w:rFonts w:ascii="Times New Roman" w:hAnsi="Times New Roman"/>
          <w:sz w:val="28"/>
          <w:szCs w:val="25"/>
        </w:rPr>
        <w:t>П</w:t>
      </w:r>
      <w:r w:rsidR="0021111E" w:rsidRPr="00045FD7">
        <w:rPr>
          <w:rFonts w:ascii="Times New Roman" w:hAnsi="Times New Roman"/>
          <w:sz w:val="28"/>
          <w:szCs w:val="25"/>
        </w:rPr>
        <w:t>роведения процедур определения поставщика (подрядчика, исполнителя) в электронной форме</w:t>
      </w:r>
      <w:r w:rsidRPr="00045FD7">
        <w:rPr>
          <w:rFonts w:ascii="Times New Roman" w:hAnsi="Times New Roman"/>
          <w:sz w:val="28"/>
          <w:szCs w:val="25"/>
        </w:rPr>
        <w:t>.</w:t>
      </w:r>
    </w:p>
    <w:p w:rsidR="00780F0D" w:rsidRPr="00C923DE" w:rsidRDefault="00780F0D">
      <w:pPr>
        <w:rPr>
          <w:rFonts w:ascii="Times New Roman" w:hAnsi="Times New Roman"/>
          <w:sz w:val="25"/>
          <w:szCs w:val="25"/>
        </w:rPr>
      </w:pPr>
    </w:p>
    <w:sectPr w:rsidR="00780F0D" w:rsidRPr="00C923DE" w:rsidSect="00780F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1E45"/>
    <w:multiLevelType w:val="hybridMultilevel"/>
    <w:tmpl w:val="0608BCA6"/>
    <w:lvl w:ilvl="0" w:tplc="038679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DE"/>
    <w:rsid w:val="00045FD7"/>
    <w:rsid w:val="000C34AF"/>
    <w:rsid w:val="0021111E"/>
    <w:rsid w:val="0057479B"/>
    <w:rsid w:val="00780F0D"/>
    <w:rsid w:val="008347E0"/>
    <w:rsid w:val="00A846BF"/>
    <w:rsid w:val="00BE2E05"/>
    <w:rsid w:val="00C923DE"/>
    <w:rsid w:val="00C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F32E-91E1-4E13-A548-AFC6C7D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80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80F0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78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9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Павловна</dc:creator>
  <cp:keywords/>
  <dc:description/>
  <cp:lastModifiedBy>Елена Владимировна Трегубова</cp:lastModifiedBy>
  <cp:revision>2</cp:revision>
  <cp:lastPrinted>2018-05-29T11:16:00Z</cp:lastPrinted>
  <dcterms:created xsi:type="dcterms:W3CDTF">2018-05-29T11:40:00Z</dcterms:created>
  <dcterms:modified xsi:type="dcterms:W3CDTF">2018-05-29T11:40:00Z</dcterms:modified>
</cp:coreProperties>
</file>