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E" w:rsidRPr="00084D62" w:rsidRDefault="00BD65EE" w:rsidP="00BD65E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4D62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BD65EE" w:rsidRPr="00084D62" w:rsidRDefault="00BD65EE" w:rsidP="00BD65EE">
      <w:pPr>
        <w:pStyle w:val="a4"/>
        <w:shd w:val="clear" w:color="auto" w:fill="FFFFFF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084D6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84D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BD65EE" w:rsidRPr="00084D62" w:rsidRDefault="00BD65EE" w:rsidP="00BD65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4D62">
        <w:rPr>
          <w:b/>
          <w:bCs/>
          <w:sz w:val="28"/>
          <w:szCs w:val="28"/>
        </w:rPr>
        <w:t>повышения квалификации</w:t>
      </w:r>
    </w:p>
    <w:p w:rsidR="00BD65EE" w:rsidRDefault="00BD65EE" w:rsidP="00BD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62">
        <w:rPr>
          <w:rFonts w:ascii="Times New Roman" w:hAnsi="Times New Roman" w:cs="Times New Roman"/>
          <w:b/>
          <w:sz w:val="28"/>
          <w:szCs w:val="28"/>
        </w:rPr>
        <w:t>«Корма, кормопроизводство, кормление»</w:t>
      </w:r>
    </w:p>
    <w:p w:rsidR="00084D62" w:rsidRPr="00084D62" w:rsidRDefault="00084D62" w:rsidP="00BD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EE" w:rsidRDefault="00BD65EE" w:rsidP="00BD65EE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3349C8" w:rsidRPr="00FF72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084D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 академических часа)</w:t>
      </w:r>
    </w:p>
    <w:p w:rsidR="00084D62" w:rsidRPr="00084D62" w:rsidRDefault="00084D62" w:rsidP="00BD65EE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D65EE" w:rsidRPr="00084D62" w:rsidRDefault="00BD65EE" w:rsidP="00BD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</w:t>
      </w:r>
      <w:proofErr w:type="gramStart"/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Pr="00084D6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84D62">
        <w:rPr>
          <w:rFonts w:ascii="Times New Roman" w:hAnsi="Times New Roman" w:cs="Times New Roman"/>
          <w:sz w:val="28"/>
          <w:szCs w:val="28"/>
        </w:rPr>
        <w:t>Корма, кормопроизводство, кормление»</w:t>
      </w:r>
      <w:r w:rsidRPr="0008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совершенствование общепрофессиональных и профессиональных компетенций специалистов в области </w:t>
      </w:r>
      <w:r w:rsidRPr="0008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кормопроизводства и кормления крупного рогатого скота – руководителей предприятий, агрономов по кормопроизводству, зоотехников по кормлению КРС,  бригадиров, заведующих цехом растениеводства, заведующих цехом животноводства.</w:t>
      </w:r>
    </w:p>
    <w:p w:rsidR="00BD65EE" w:rsidRPr="00084D62" w:rsidRDefault="00BD65EE" w:rsidP="00BD65EE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разработана в соответствии с </w:t>
      </w:r>
      <w:hyperlink r:id="rId4" w:anchor="/document/71312616/entry/1000" w:history="1">
        <w:r w:rsidRPr="00084D6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Профессиональным стандарт</w:t>
        </w:r>
      </w:hyperlink>
      <w:r w:rsidRPr="00084D62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084D62">
        <w:rPr>
          <w:rFonts w:ascii="Times New Roman" w:hAnsi="Times New Roman"/>
          <w:sz w:val="28"/>
          <w:szCs w:val="28"/>
        </w:rPr>
        <w:t xml:space="preserve"> "Селекционер по племенному животноводству" (зарегистрирован Министерством юстиции Российской Федерации 20 января 2016 г. регистрационный N 40666);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084D62">
        <w:rPr>
          <w:rFonts w:ascii="Times New Roman" w:hAnsi="Times New Roman"/>
          <w:sz w:val="28"/>
          <w:szCs w:val="28"/>
        </w:rPr>
        <w:t>36.03.02 Зоотехния</w:t>
      </w:r>
      <w:r w:rsidRPr="00084D62">
        <w:rPr>
          <w:rFonts w:ascii="Times New Roman" w:hAnsi="Times New Roman" w:cs="Times New Roman"/>
          <w:sz w:val="28"/>
          <w:szCs w:val="28"/>
        </w:rPr>
        <w:t xml:space="preserve"> (</w:t>
      </w:r>
      <w:r w:rsidRPr="00084D6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22 сентября 2017 г. N 972);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36.02.02 Зоотехния (Приказ Министерства образования и науки РФ от 12.05.2014 г. № 505);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35.02.05 Агрономия, утвержденному Приказом Министерства образования и науки РФ от 07.05.2014 г. № 454;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высшего образования – магистратура по направлению подготовки 35.03.04 Агрономия, утвержденному Приказом Министерства образования и науки РФ от 26.07.2017 г. N 708;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по направлению подготовки 35.03.04 Агрономия, утвержденному Приказом Министерства образования и науки РФ от 26.07.2017 г. N 699;</w:t>
      </w:r>
      <w:r w:rsidRPr="00084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4D62">
        <w:rPr>
          <w:rFonts w:ascii="Times New Roman" w:hAnsi="Times New Roman" w:cs="Times New Roman"/>
          <w:color w:val="000000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по направлению подготовки 35.03.07 Технология производства и переработки сельскохозяйственной продукции, утвержденному Приказом Министерства образования и науки РФ от 17.07.2017 г. N 669.</w:t>
      </w:r>
    </w:p>
    <w:p w:rsidR="00BD65EE" w:rsidRPr="00084D62" w:rsidRDefault="00BD65EE" w:rsidP="00BD65EE">
      <w:pPr>
        <w:pStyle w:val="1"/>
        <w:jc w:val="both"/>
        <w:rPr>
          <w:b w:val="0"/>
          <w:color w:val="auto"/>
          <w:sz w:val="28"/>
          <w:szCs w:val="28"/>
        </w:rPr>
      </w:pPr>
      <w:r w:rsidRPr="00084D62">
        <w:rPr>
          <w:rFonts w:eastAsia="Times New Roman" w:cs="Times New Roman"/>
          <w:b w:val="0"/>
          <w:color w:val="000000"/>
          <w:sz w:val="28"/>
          <w:szCs w:val="28"/>
        </w:rPr>
        <w:tab/>
        <w:t>Основная цель реализации программы -</w:t>
      </w:r>
      <w:r w:rsidRPr="00084D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84D62">
        <w:rPr>
          <w:b w:val="0"/>
          <w:color w:val="auto"/>
          <w:sz w:val="28"/>
          <w:szCs w:val="28"/>
        </w:rPr>
        <w:t xml:space="preserve">совершенствование имеющихся профессиональных компетенций в области кормопроизводства, содержания, кормления КРС - способность применять инновационные технологии заготовки высококачественных кормов, использовать современные методы и приемы </w:t>
      </w:r>
      <w:r w:rsidR="00F23997">
        <w:rPr>
          <w:b w:val="0"/>
          <w:color w:val="auto"/>
          <w:sz w:val="28"/>
          <w:szCs w:val="28"/>
        </w:rPr>
        <w:t>к</w:t>
      </w:r>
      <w:r w:rsidRPr="00084D62">
        <w:rPr>
          <w:b w:val="0"/>
          <w:color w:val="auto"/>
          <w:sz w:val="28"/>
          <w:szCs w:val="28"/>
        </w:rPr>
        <w:t>ормления высокопродуктивного крупного рогатого скота.</w:t>
      </w:r>
    </w:p>
    <w:p w:rsidR="00BD65EE" w:rsidRPr="00084D62" w:rsidRDefault="00BD65EE" w:rsidP="00BD65EE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 – повышение профессионального уровня, обновление общепрофессиональных и профессиональных знаний, необходимых для выполнения профессиональной деятельности в рамках имеющейся квалификации по кормопроизводству и кормлению крупного рогатого скота; организация производственного процесса с целью повышения продуктивности животных.</w:t>
      </w:r>
    </w:p>
    <w:p w:rsidR="00084D62" w:rsidRDefault="00BD65EE" w:rsidP="00BD6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Трудоемкость программы составляет </w:t>
      </w:r>
      <w:r w:rsidR="003349C8" w:rsidRPr="00334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академических часа, режим занятий – по </w:t>
      </w:r>
      <w:r w:rsidR="003349C8" w:rsidRPr="003349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349C8" w:rsidRPr="00334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 Форма обучения – очная, </w:t>
      </w:r>
      <w:r w:rsid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образовательных технологий.</w:t>
      </w:r>
    </w:p>
    <w:p w:rsidR="00BD65EE" w:rsidRPr="00084D62" w:rsidRDefault="00BD65EE" w:rsidP="00BD65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программы содержит </w:t>
      </w:r>
      <w:r w:rsidR="00035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модул</w:t>
      </w:r>
      <w:r w:rsidR="00035A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такие темы, как </w:t>
      </w:r>
      <w:r w:rsidRPr="0008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кормов, их характеристика, кормовая ценность; </w:t>
      </w:r>
      <w:r w:rsidR="0003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эволюция в заготовке кормов; кормление молодняка КРС; контроль за качеством кормов; преодоление кормового стресса; качество объемистых кормов; энергетическое и белковое питание высокопродуктивных коров; </w:t>
      </w:r>
      <w:r w:rsidRPr="0008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кормление различных групп КРС; </w:t>
      </w:r>
      <w:r w:rsidR="00F0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баланс кормов по аминокислотному составу; </w:t>
      </w:r>
      <w:r w:rsidRPr="00084D6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высококачественного кормопроизводства</w:t>
      </w:r>
      <w:r w:rsidR="00F00036">
        <w:rPr>
          <w:rFonts w:ascii="Times New Roman" w:hAnsi="Times New Roman" w:cs="Times New Roman"/>
          <w:color w:val="000000" w:themeColor="text1"/>
          <w:sz w:val="28"/>
          <w:szCs w:val="28"/>
        </w:rPr>
        <w:t>; управление кормовой базой</w:t>
      </w:r>
      <w:r w:rsidRPr="0008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5EE" w:rsidRDefault="00BD65EE" w:rsidP="00BD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аттестация проводится в виде зачета по итогам тестирования. По результатам успешной аттестации слушателям выдается удостоверение о повышении квалификации установленного образца.</w:t>
      </w:r>
    </w:p>
    <w:p w:rsidR="00FF72CB" w:rsidRDefault="00FF72CB" w:rsidP="00BD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Обучение планируется в период с 12 апреля по 21 апреля 2021 года. </w:t>
      </w:r>
    </w:p>
    <w:p w:rsidR="00FF72CB" w:rsidRPr="00084D62" w:rsidRDefault="00FF72CB" w:rsidP="00BD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Стоимость обучения – 8000 рублей. </w:t>
      </w:r>
      <w:bookmarkStart w:id="0" w:name="_GoBack"/>
      <w:bookmarkEnd w:id="0"/>
    </w:p>
    <w:sectPr w:rsidR="00FF72CB" w:rsidRPr="0008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E"/>
    <w:rsid w:val="00035A90"/>
    <w:rsid w:val="00084D62"/>
    <w:rsid w:val="003349C8"/>
    <w:rsid w:val="007E6D6E"/>
    <w:rsid w:val="00BB6648"/>
    <w:rsid w:val="00BD65EE"/>
    <w:rsid w:val="00DC751F"/>
    <w:rsid w:val="00F00036"/>
    <w:rsid w:val="00F23997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B4B5-C26D-4404-B564-723F63FB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link w:val="a5"/>
    <w:rsid w:val="00BD65EE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5">
    <w:name w:val="Базовый Знак"/>
    <w:basedOn w:val="a0"/>
    <w:link w:val="a4"/>
    <w:rsid w:val="00BD65EE"/>
    <w:rPr>
      <w:rFonts w:ascii="Calibri" w:eastAsia="Lucida Sans Unicode" w:hAnsi="Calibri"/>
      <w:color w:val="00000A"/>
    </w:rPr>
  </w:style>
  <w:style w:type="character" w:styleId="a6">
    <w:name w:val="Hyperlink"/>
    <w:basedOn w:val="a0"/>
    <w:uiPriority w:val="99"/>
    <w:unhideWhenUsed/>
    <w:rsid w:val="00BD65EE"/>
    <w:rPr>
      <w:color w:val="0563C1" w:themeColor="hyperlink"/>
      <w:u w:val="single"/>
    </w:rPr>
  </w:style>
  <w:style w:type="paragraph" w:customStyle="1" w:styleId="1">
    <w:name w:val="Стиль1"/>
    <w:basedOn w:val="a"/>
    <w:qFormat/>
    <w:rsid w:val="00BD65E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b/>
      <w:bCs/>
      <w:color w:val="FF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4</cp:revision>
  <dcterms:created xsi:type="dcterms:W3CDTF">2021-04-01T10:41:00Z</dcterms:created>
  <dcterms:modified xsi:type="dcterms:W3CDTF">2021-04-01T10:53:00Z</dcterms:modified>
</cp:coreProperties>
</file>