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6" w:rsidRDefault="00D21DF6" w:rsidP="00D21DF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6F07"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D21DF6" w:rsidRPr="00896F07" w:rsidRDefault="00D21DF6" w:rsidP="00D21DF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1DF6" w:rsidRPr="00D73587" w:rsidRDefault="00D21DF6" w:rsidP="00D21DF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735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Дополнительной профессиональной программы</w:t>
      </w:r>
    </w:p>
    <w:p w:rsidR="00D73587" w:rsidRDefault="00D21DF6" w:rsidP="00D21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587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 </w:t>
      </w:r>
    </w:p>
    <w:p w:rsidR="00D21DF6" w:rsidRPr="00081A3C" w:rsidRDefault="00D21DF6" w:rsidP="00D21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1A3C">
        <w:rPr>
          <w:rFonts w:ascii="Times New Roman" w:hAnsi="Times New Roman" w:cs="Times New Roman"/>
          <w:b/>
          <w:sz w:val="28"/>
          <w:szCs w:val="28"/>
        </w:rPr>
        <w:t>«Проведение энергетических обследований с целью повышения энергетической эффективности и энергосбережения</w:t>
      </w:r>
      <w:r w:rsidRPr="00081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1DF6" w:rsidRDefault="00D21DF6" w:rsidP="00D21DF6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1D37">
        <w:rPr>
          <w:rFonts w:ascii="Times New Roman" w:hAnsi="Times New Roman" w:cs="Times New Roman"/>
          <w:color w:val="auto"/>
          <w:sz w:val="28"/>
          <w:szCs w:val="28"/>
        </w:rPr>
        <w:t>(72 академических часа)</w:t>
      </w:r>
    </w:p>
    <w:p w:rsidR="00D21DF6" w:rsidRPr="00C34C84" w:rsidRDefault="00D21DF6" w:rsidP="00D21DF6"/>
    <w:p w:rsidR="00D21DF6" w:rsidRPr="00C34C84" w:rsidRDefault="00D21DF6" w:rsidP="00D2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84">
        <w:rPr>
          <w:rFonts w:ascii="Times New Roman" w:hAnsi="Times New Roman" w:cs="Times New Roman"/>
          <w:sz w:val="28"/>
          <w:szCs w:val="28"/>
        </w:rPr>
        <w:t>На современном этапе развития предприятий, деятельность которых связана с затратами на топливно-энергетические ресурсы, осуществление активной энергосберегающей политики становится одним из основных направлений по повышению устойчивости к будущему дефициту энергоресурсов и повышению цен на них. Появление новых технологий и процессов при добыче, транспортировке и переработке твердых, жидких и газообразных полезных ископаемых определяет необходимость совершенствования существующих энергетических систем с целью повышения уровня энергоэффективности и энергосбережения.</w:t>
      </w:r>
    </w:p>
    <w:p w:rsidR="00D21DF6" w:rsidRPr="00C34C84" w:rsidRDefault="00D21DF6" w:rsidP="00D21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8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</w:t>
      </w:r>
      <w:proofErr w:type="gramStart"/>
      <w:r w:rsidRPr="00C34C84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</w:t>
      </w:r>
      <w:r w:rsidRPr="00C34C8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34C84">
        <w:rPr>
          <w:rFonts w:ascii="Times New Roman" w:hAnsi="Times New Roman" w:cs="Times New Roman"/>
          <w:sz w:val="28"/>
          <w:szCs w:val="28"/>
        </w:rPr>
        <w:t>Проведение энергетических обследований с целью повышения энергетической эффективности и энергосбережения</w:t>
      </w:r>
      <w:r w:rsidRPr="00C34C8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C84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совершенствование профессиональных компетенций </w:t>
      </w:r>
      <w:r w:rsidRPr="00C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и специалистов предприятий в области энергетики – главных инженеров, главных энергетиков, специалистов служб главного энергетика, </w:t>
      </w:r>
      <w:proofErr w:type="spellStart"/>
      <w:r w:rsidRPr="00C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энергоменеджеров</w:t>
      </w:r>
      <w:proofErr w:type="spellEnd"/>
      <w:r w:rsidRPr="00C3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4C8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энергоаудиторов</w:t>
      </w:r>
      <w:proofErr w:type="spellEnd"/>
      <w:r w:rsidRPr="00C3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DF6" w:rsidRPr="006D0861" w:rsidRDefault="00D21DF6" w:rsidP="00D2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в соответствии с Профессиональными стандартами, образовательными стандартами, Федеральным законо</w:t>
      </w:r>
      <w:r w:rsidRPr="00DE5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дательством и локальными нормативными актами. Основой для </w:t>
      </w:r>
      <w:r w:rsidRPr="001C6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разработки рабочей программы являются: </w:t>
      </w:r>
      <w:r w:rsidRPr="001C6997">
        <w:rPr>
          <w:rFonts w:ascii="Times New Roman" w:hAnsi="Times New Roman"/>
          <w:sz w:val="28"/>
          <w:szCs w:val="28"/>
        </w:rPr>
        <w:t xml:space="preserve">ФГОС высшего образования по </w:t>
      </w:r>
      <w:r w:rsidRPr="006D0861">
        <w:rPr>
          <w:rFonts w:ascii="Times New Roman" w:hAnsi="Times New Roman" w:cs="Times New Roman"/>
          <w:sz w:val="28"/>
          <w:szCs w:val="28"/>
        </w:rPr>
        <w:t xml:space="preserve">направлению подготовки ФГОС высшего образования по направлению подготовки 13.04.02 Электроэнергетика и электротехника, утвержденный Приказом Министерства образования и науки РФ от </w:t>
      </w:r>
      <w:r w:rsidRPr="006D0861">
        <w:rPr>
          <w:rFonts w:ascii="Times New Roman" w:hAnsi="Times New Roman" w:cs="Times New Roman"/>
          <w:bCs/>
          <w:sz w:val="28"/>
          <w:szCs w:val="28"/>
        </w:rPr>
        <w:t xml:space="preserve">21.11.2014 г. N 1500); </w:t>
      </w:r>
      <w:r w:rsidRPr="006D0861">
        <w:rPr>
          <w:rFonts w:ascii="Times New Roman" w:hAnsi="Times New Roman" w:cs="Times New Roman"/>
          <w:sz w:val="28"/>
          <w:szCs w:val="28"/>
        </w:rPr>
        <w:t xml:space="preserve">ФГОС среднего профессионального образования по направлению подготовки </w:t>
      </w:r>
      <w:proofErr w:type="gramStart"/>
      <w:r w:rsidRPr="006D0861">
        <w:rPr>
          <w:rFonts w:ascii="Times New Roman" w:hAnsi="Times New Roman" w:cs="Times New Roman"/>
          <w:bCs/>
          <w:sz w:val="28"/>
          <w:szCs w:val="28"/>
        </w:rPr>
        <w:t>35.02.08  Электрификация</w:t>
      </w:r>
      <w:proofErr w:type="gramEnd"/>
      <w:r w:rsidRPr="006D0861">
        <w:rPr>
          <w:rFonts w:ascii="Times New Roman" w:hAnsi="Times New Roman" w:cs="Times New Roman"/>
          <w:bCs/>
          <w:sz w:val="28"/>
          <w:szCs w:val="28"/>
        </w:rPr>
        <w:t xml:space="preserve"> и автоматизация сельского хозяйства (от 7 мая 2014 г. N 457).</w:t>
      </w:r>
      <w:r w:rsidRPr="006D0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F6" w:rsidRPr="006D0861" w:rsidRDefault="00D21DF6" w:rsidP="00D21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sz w:val="28"/>
          <w:szCs w:val="28"/>
        </w:rPr>
        <w:t xml:space="preserve">Целью курса "Проведение энергетических обследований с целью повышения энергетической эффективности и энергосбережения" является повышение профессионального уровня и </w:t>
      </w:r>
      <w:r w:rsidRPr="006D0861">
        <w:rPr>
          <w:rStyle w:val="a7"/>
          <w:rFonts w:ascii="Times New Roman" w:hAnsi="Times New Roman" w:cs="Times New Roman"/>
          <w:sz w:val="28"/>
          <w:szCs w:val="28"/>
        </w:rPr>
        <w:t>компетенции</w:t>
      </w:r>
      <w:r w:rsidRPr="006D0861">
        <w:rPr>
          <w:rFonts w:ascii="Times New Roman" w:hAnsi="Times New Roman" w:cs="Times New Roman"/>
          <w:sz w:val="28"/>
          <w:szCs w:val="28"/>
        </w:rPr>
        <w:t xml:space="preserve"> слушателей в области </w:t>
      </w:r>
      <w:r w:rsidRPr="006D0861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 электрических установок и сетей,</w:t>
      </w:r>
      <w:r w:rsidRPr="006D0861">
        <w:rPr>
          <w:rFonts w:ascii="Times New Roman" w:hAnsi="Times New Roman" w:cs="Times New Roman"/>
          <w:sz w:val="28"/>
          <w:szCs w:val="28"/>
        </w:rPr>
        <w:t xml:space="preserve"> современного состояния уровня энергоэффективности на предприятиях,</w:t>
      </w:r>
      <w:r w:rsidRPr="006D0861">
        <w:rPr>
          <w:rFonts w:ascii="Times New Roman" w:hAnsi="Times New Roman" w:cs="Times New Roman"/>
          <w:color w:val="000000"/>
          <w:sz w:val="28"/>
          <w:szCs w:val="28"/>
        </w:rPr>
        <w:t xml:space="preserve"> правил и технологий проведения энергетических обследований,</w:t>
      </w:r>
      <w:r w:rsidRPr="006D0861">
        <w:rPr>
          <w:rFonts w:ascii="Times New Roman" w:hAnsi="Times New Roman" w:cs="Times New Roman"/>
          <w:sz w:val="28"/>
          <w:szCs w:val="28"/>
        </w:rPr>
        <w:t xml:space="preserve"> нормативных и перспективных показателей уровня энергоэффективности, методов и средств определения показателей энергетической эффективности, их подтверждения и соответствия нормативным значениям, </w:t>
      </w:r>
      <w:r w:rsidRPr="006D086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нормативно-правовой базой организации работ по рациональному использованию и </w:t>
      </w:r>
      <w:r w:rsidRPr="006D08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сбережению энергоресурсов</w:t>
      </w:r>
      <w:r w:rsidRPr="006D0861">
        <w:rPr>
          <w:rFonts w:ascii="Times New Roman" w:hAnsi="Times New Roman" w:cs="Times New Roman"/>
          <w:sz w:val="28"/>
          <w:szCs w:val="28"/>
        </w:rPr>
        <w:t>, создания энергетического паспорта предприятия, знакомство с методами и технологиями энергосбережения и повышения энергетической эффективности включая использование возобновляемых источников энергии.</w:t>
      </w:r>
    </w:p>
    <w:p w:rsidR="00D21DF6" w:rsidRPr="006D0861" w:rsidRDefault="00D21DF6" w:rsidP="00D21DF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861">
        <w:rPr>
          <w:rFonts w:ascii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hAnsi="Times New Roman" w:cs="Times New Roman"/>
          <w:i/>
          <w:sz w:val="28"/>
          <w:szCs w:val="28"/>
        </w:rPr>
        <w:t>ами</w:t>
      </w:r>
      <w:r w:rsidRPr="006D0861">
        <w:rPr>
          <w:rFonts w:ascii="Times New Roman" w:hAnsi="Times New Roman" w:cs="Times New Roman"/>
          <w:i/>
          <w:sz w:val="28"/>
          <w:szCs w:val="28"/>
        </w:rPr>
        <w:t xml:space="preserve"> курса явля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6D0861">
        <w:rPr>
          <w:rFonts w:ascii="Times New Roman" w:hAnsi="Times New Roman" w:cs="Times New Roman"/>
          <w:i/>
          <w:sz w:val="28"/>
          <w:szCs w:val="28"/>
        </w:rPr>
        <w:t>тся:</w:t>
      </w:r>
    </w:p>
    <w:p w:rsidR="00D21DF6" w:rsidRPr="006D0861" w:rsidRDefault="00D21DF6" w:rsidP="00D21DF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sz w:val="28"/>
          <w:szCs w:val="28"/>
        </w:rPr>
        <w:t xml:space="preserve">изучение современной нормативной базы по уровню энергоэффективности; </w:t>
      </w:r>
    </w:p>
    <w:p w:rsidR="00D21DF6" w:rsidRPr="006D0861" w:rsidRDefault="00D21DF6" w:rsidP="00D21DF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sz w:val="28"/>
          <w:szCs w:val="28"/>
        </w:rPr>
        <w:t xml:space="preserve">изучение методов определения нормативных и перспективных показателей уровня энергоэффективности; </w:t>
      </w:r>
    </w:p>
    <w:p w:rsidR="00D21DF6" w:rsidRPr="006D0861" w:rsidRDefault="00D21DF6" w:rsidP="00D21DF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sz w:val="28"/>
          <w:szCs w:val="28"/>
        </w:rPr>
        <w:t>изучение методов подтверждения показателей энергетической эффективности и соответствие их нормативным значениям;</w:t>
      </w:r>
    </w:p>
    <w:p w:rsidR="00D21DF6" w:rsidRPr="006D0861" w:rsidRDefault="00D21DF6" w:rsidP="00D21DF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sz w:val="28"/>
          <w:szCs w:val="28"/>
        </w:rPr>
        <w:t xml:space="preserve">изучение современных и перспективных научно-обоснованных технологий энергосбережения, контроля и повышения качества энергии, включая использование возобновляемых источников энергии; </w:t>
      </w:r>
    </w:p>
    <w:p w:rsidR="00D21DF6" w:rsidRPr="006D0861" w:rsidRDefault="00D21DF6" w:rsidP="00D21DF6">
      <w:pPr>
        <w:pStyle w:val="a5"/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color w:val="000000"/>
          <w:sz w:val="28"/>
          <w:szCs w:val="28"/>
        </w:rPr>
        <w:t>изучение методики проведения энергетических обследований и оформления отчетной документации по их результатам; определения показателей энергетической эффективности электрооборудования и сетей; составления топливно-энергетических балансов; определения удельных расходов электроэнергии на единицу продукции; определения нормативных технологических потерь электроэнергии в электрических сетях</w:t>
      </w:r>
      <w:r w:rsidRPr="006D0861">
        <w:rPr>
          <w:rFonts w:ascii="Times New Roman" w:hAnsi="Times New Roman" w:cs="Times New Roman"/>
          <w:sz w:val="28"/>
          <w:szCs w:val="28"/>
        </w:rPr>
        <w:t>;</w:t>
      </w:r>
    </w:p>
    <w:p w:rsidR="00D21DF6" w:rsidRPr="006D0861" w:rsidRDefault="00D21DF6" w:rsidP="00D21DF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0861">
        <w:rPr>
          <w:rFonts w:ascii="Times New Roman" w:hAnsi="Times New Roman" w:cs="Times New Roman"/>
          <w:bCs/>
          <w:sz w:val="28"/>
          <w:szCs w:val="28"/>
        </w:rPr>
        <w:t>изучение аспектов правового регулирования отношений по снабжению электрической, тепловой энергией и газом.</w:t>
      </w:r>
    </w:p>
    <w:p w:rsidR="00D21DF6" w:rsidRDefault="00D21DF6" w:rsidP="00D21DF6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Трудоемкость программы составляет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72 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режим занятий –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 академических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день. Форма обучения – очная,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применением дистанционных образовательных технологий</w:t>
      </w: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включает такие виды занятий, как лекции, практические занятия.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освоении программы допускается обучение 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он-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режиме. </w:t>
      </w:r>
    </w:p>
    <w:p w:rsidR="00D21DF6" w:rsidRDefault="00D21DF6" w:rsidP="00D21DF6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79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Форма итоговой аттестации – тестирование по итогам обучения.</w:t>
      </w:r>
    </w:p>
    <w:p w:rsidR="00D21DF6" w:rsidRPr="00C379FD" w:rsidRDefault="00D21DF6" w:rsidP="00D21DF6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Успешно прошедшие обучение слушатели получают Удостоверение о повышении квалификации установленного образца. </w:t>
      </w:r>
    </w:p>
    <w:p w:rsidR="00D21DF6" w:rsidRDefault="00D21DF6" w:rsidP="00D21DF6">
      <w:pPr>
        <w:pStyle w:val="a3"/>
        <w:spacing w:before="28" w:after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Стоимость обучения – 4000 рублей. </w:t>
      </w:r>
    </w:p>
    <w:p w:rsidR="00D21DF6" w:rsidRPr="0031561A" w:rsidRDefault="00D21DF6" w:rsidP="00D21DF6">
      <w:pPr>
        <w:pStyle w:val="a3"/>
        <w:spacing w:before="28" w:after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Дата обучения </w:t>
      </w:r>
      <w:r w:rsidRPr="003156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31561A">
        <w:rPr>
          <w:rFonts w:ascii="Times New Roman" w:hAnsi="Times New Roman" w:cs="Times New Roman"/>
          <w:sz w:val="28"/>
          <w:szCs w:val="28"/>
        </w:rPr>
        <w:t>12.04-06.05.21 г.</w:t>
      </w:r>
    </w:p>
    <w:p w:rsidR="00DB26F8" w:rsidRDefault="00DB26F8"/>
    <w:sectPr w:rsidR="00DB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B35C2"/>
    <w:multiLevelType w:val="hybridMultilevel"/>
    <w:tmpl w:val="3B30FD8A"/>
    <w:lvl w:ilvl="0" w:tplc="A746DB5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746DB5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6"/>
    <w:rsid w:val="00D21DF6"/>
    <w:rsid w:val="00D73587"/>
    <w:rsid w:val="00D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7BB5-3DC2-453A-9A4B-CEF1833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F6"/>
  </w:style>
  <w:style w:type="paragraph" w:styleId="6">
    <w:name w:val="heading 6"/>
    <w:basedOn w:val="a"/>
    <w:next w:val="a"/>
    <w:link w:val="60"/>
    <w:uiPriority w:val="9"/>
    <w:unhideWhenUsed/>
    <w:qFormat/>
    <w:rsid w:val="00D21DF6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21DF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3">
    <w:name w:val="Базовый"/>
    <w:link w:val="a4"/>
    <w:rsid w:val="00D21DF6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/>
      <w:color w:val="00000A"/>
    </w:rPr>
  </w:style>
  <w:style w:type="character" w:customStyle="1" w:styleId="a4">
    <w:name w:val="Базовый Знак"/>
    <w:basedOn w:val="a0"/>
    <w:link w:val="a3"/>
    <w:rsid w:val="00D21DF6"/>
    <w:rPr>
      <w:rFonts w:ascii="Calibri" w:eastAsia="Lucida Sans Unicode" w:hAnsi="Calibri"/>
      <w:color w:val="00000A"/>
    </w:rPr>
  </w:style>
  <w:style w:type="paragraph" w:styleId="a5">
    <w:name w:val="Body Text"/>
    <w:basedOn w:val="a"/>
    <w:link w:val="a6"/>
    <w:uiPriority w:val="99"/>
    <w:unhideWhenUsed/>
    <w:rsid w:val="00D21D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21DF6"/>
  </w:style>
  <w:style w:type="character" w:styleId="a7">
    <w:name w:val="Emphasis"/>
    <w:qFormat/>
    <w:rsid w:val="00D21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Агеенко</dc:creator>
  <cp:keywords/>
  <dc:description/>
  <cp:lastModifiedBy>Любовь Ф. Агеенко</cp:lastModifiedBy>
  <cp:revision>2</cp:revision>
  <dcterms:created xsi:type="dcterms:W3CDTF">2021-03-26T06:42:00Z</dcterms:created>
  <dcterms:modified xsi:type="dcterms:W3CDTF">2021-03-26T07:32:00Z</dcterms:modified>
</cp:coreProperties>
</file>